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ANEXO No. 19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PARA ACREDITACIÓN DE MIPYMES PERSONA JURÍDICA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1.</w:t>
      </w:r>
    </w:p>
    <w:p w:rsidR="00000000" w:rsidDel="00000000" w:rsidP="00000000" w:rsidRDefault="00000000" w:rsidRPr="00000000" w14:paraId="00000005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nos encontramos dentro l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os rangos de clasificación empresarial establecidos de conformidad con la Ley 590 de 2000 y el Decreto 1074 de 2015, o las normas que lo modifiquen, sustituyan o complementen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así: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MICROEMPRESA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PEQUEÑA EMPRESA 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MEDIANA EMPRESA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(MARCAR CON UNA (X) LA CLASIFICACIÒN A LA CUAL PERTENEZCA LA CUAL DEBE COINCIDIR CON EL CERTIFICADO DE EXISTENCIA Y REPRESENTACIÓN LEGAL).</w:t>
      </w:r>
    </w:p>
    <w:p w:rsidR="00000000" w:rsidDel="00000000" w:rsidP="00000000" w:rsidRDefault="00000000" w:rsidRPr="00000000" w14:paraId="0000001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</w:t>
      </w:r>
    </w:p>
    <w:p w:rsidR="00000000" w:rsidDel="00000000" w:rsidP="00000000" w:rsidRDefault="00000000" w:rsidRPr="00000000" w14:paraId="0000001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Señale la fecha de suscripción de la declaración la cual no puede ser superior a 30 días calendario previos al cierre del proceso</w:t>
      </w:r>
    </w:p>
    <w:p w:rsidR="00000000" w:rsidDel="00000000" w:rsidP="00000000" w:rsidRDefault="00000000" w:rsidRPr="00000000" w14:paraId="0000001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ANEXOS No. 19A</w:t>
      </w:r>
    </w:p>
    <w:p w:rsidR="00000000" w:rsidDel="00000000" w:rsidP="00000000" w:rsidRDefault="00000000" w:rsidRPr="00000000" w14:paraId="0000002A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2.</w:t>
      </w:r>
    </w:p>
    <w:p w:rsidR="00000000" w:rsidDel="00000000" w:rsidP="00000000" w:rsidRDefault="00000000" w:rsidRPr="00000000" w14:paraId="0000002C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PARA ACREDITACIÓN DE MIPYMES PERSONA NATURAL</w:t>
      </w:r>
    </w:p>
    <w:p w:rsidR="00000000" w:rsidDel="00000000" w:rsidP="00000000" w:rsidRDefault="00000000" w:rsidRPr="00000000" w14:paraId="0000002E">
      <w:pPr>
        <w:spacing w:line="240" w:lineRule="auto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(Nombre de quienes acreditan y contador) nos permitimos certificar bajo la gravedad de juramento que nos encontramos dentro l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os rangos de clasificación empresarial establecidos de conformidad con la Ley 590 de 2000 y el Decreto 1074 de 2015, o las normas que lo modifiquen, sustituyan o complementen </w:t>
      </w:r>
      <w:r w:rsidDel="00000000" w:rsidR="00000000" w:rsidRPr="00000000">
        <w:rPr>
          <w:sz w:val="20"/>
          <w:szCs w:val="20"/>
          <w:rtl w:val="0"/>
        </w:rPr>
        <w:t xml:space="preserve">así mismo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adjuntamos copia del registro mercantil.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MICROEMPRESA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PEQUEÑA EMPRESA 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MEDIANA EMPRESA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(MARCAR CON UNA (X) LA CLASIFICACIÒN A LA CUAL PERTENEZCA LA CUAL DEBE COINCIDIR CON EL REGISTRO MERCANTIL APORTADO).</w:t>
      </w:r>
    </w:p>
    <w:p w:rsidR="00000000" w:rsidDel="00000000" w:rsidP="00000000" w:rsidRDefault="00000000" w:rsidRPr="00000000" w14:paraId="0000003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Firmado el: DD/MM/AA</w:t>
      </w:r>
    </w:p>
    <w:p w:rsidR="00000000" w:rsidDel="00000000" w:rsidP="00000000" w:rsidRDefault="00000000" w:rsidRPr="00000000" w14:paraId="0000003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Señale la fecha de suscripción de la declaración la cual no puede ser superior a 30 días calendario previos al cierre del proceso</w:t>
      </w:r>
    </w:p>
    <w:p w:rsidR="00000000" w:rsidDel="00000000" w:rsidP="00000000" w:rsidRDefault="00000000" w:rsidRPr="00000000" w14:paraId="0000003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4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4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1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2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CP-02-2023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17</wp:posOffset>
          </wp:positionH>
          <wp:positionV relativeFrom="paragraph">
            <wp:posOffset>-176199</wp:posOffset>
          </wp:positionV>
          <wp:extent cx="1029653" cy="1029653"/>
          <wp:effectExtent b="0" l="0" r="0" t="0"/>
          <wp:wrapTopAndBottom distB="114300" distT="11430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-104758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11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F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table" w:styleId="a1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13505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JPDAuCg18a+pjLoY80BXOZNhhpA==">AMUW2mWO+VbJen1Vly/+D61JOMF8EVYApbjuOJU0Udkmh3pc/ZEu/y0P28lzjpP++9M8VtewsrxYBF0JN1B4GkP/4/xRw4i/gQeTT21oKyGARasmsgXMA/c=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